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15" w:lineRule="atLeast"/>
        <w:ind w:firstLine="420"/>
        <w:rPr>
          <w:color w:val="000000"/>
        </w:rPr>
      </w:pPr>
      <w:r>
        <w:rPr>
          <w:rFonts w:hint="eastAsia"/>
          <w:color w:val="000000"/>
        </w:rPr>
        <w:t>附件</w:t>
      </w:r>
      <w:r>
        <w:rPr>
          <w:rFonts w:hint="eastAsia"/>
          <w:color w:val="000000"/>
          <w:lang w:val="en-US" w:eastAsia="zh-CN"/>
        </w:rPr>
        <w:t>6</w:t>
      </w:r>
      <w:r>
        <w:rPr>
          <w:rFonts w:hint="eastAsia"/>
          <w:color w:val="000000"/>
        </w:rPr>
        <w:t>：</w:t>
      </w:r>
    </w:p>
    <w:p>
      <w:pPr>
        <w:rPr>
          <w:color w:val="FF0000"/>
          <w:sz w:val="24"/>
          <w:szCs w:val="24"/>
          <w:shd w:val="clear" w:fill="FFFFFF"/>
          <w:lang w:val="en-US"/>
        </w:rPr>
      </w:pPr>
      <w:r>
        <w:rPr>
          <w:rFonts w:hint="eastAsia" w:ascii="微软雅黑" w:hAnsi="微软雅黑" w:eastAsia="微软雅黑"/>
          <w:color w:val="666666"/>
          <w:sz w:val="28"/>
          <w:szCs w:val="28"/>
        </w:rPr>
        <w:t>   </w:t>
      </w:r>
      <w:bookmarkStart w:id="0" w:name="_GoBack"/>
      <w:r>
        <w:rPr>
          <w:rFonts w:ascii="微软雅黑" w:hAnsi="微软雅黑" w:eastAsia="微软雅黑"/>
          <w:color w:val="666666"/>
          <w:sz w:val="28"/>
          <w:szCs w:val="28"/>
        </w:rPr>
        <w:drawing>
          <wp:inline distT="0" distB="0" distL="0" distR="0">
            <wp:extent cx="5514975" cy="6977380"/>
            <wp:effectExtent l="0" t="0" r="0" b="0"/>
            <wp:docPr id="1" name="图片 1" descr="http://gzch.qut.edu.cn/__local/4/4F/EA/5CF4203C7E678075E9CD1CC833A_691D12D1_D1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gzch.qut.edu.cn/__local/4/4F/EA/5CF4203C7E678075E9CD1CC833A_691D12D1_D1A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7127" cy="698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微软雅黑" w:hAnsi="微软雅黑" w:eastAsia="微软雅黑"/>
          <w:color w:val="666666"/>
          <w:sz w:val="28"/>
          <w:szCs w:val="28"/>
        </w:rPr>
        <w:drawing>
          <wp:inline distT="0" distB="0" distL="0" distR="0">
            <wp:extent cx="5463540" cy="7324725"/>
            <wp:effectExtent l="0" t="0" r="3810" b="0"/>
            <wp:docPr id="2" name="图片 2" descr="http://gzch.qut.edu.cn/__local/7/93/9F/58A7976D373E2D9D82386C74BF0_BE6431AF_109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gzch.qut.edu.cn/__local/7/93/9F/58A7976D373E2D9D82386C74BF0_BE6431AF_1091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6232" cy="7327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微软雅黑" w:hAnsi="微软雅黑" w:eastAsia="微软雅黑"/>
          <w:color w:val="666666"/>
          <w:sz w:val="28"/>
          <w:szCs w:val="28"/>
        </w:rPr>
        <w:drawing>
          <wp:inline distT="0" distB="0" distL="0" distR="0">
            <wp:extent cx="5535930" cy="4276725"/>
            <wp:effectExtent l="0" t="0" r="7620" b="0"/>
            <wp:docPr id="3" name="图片 3" descr="http://gzch.qut.edu.cn/__local/5/D5/69/694BE3573E15353B2454AAC5812_464C08E1_8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gzch.qut.edu.cn/__local/5/D5/69/694BE3573E15353B2454AAC5812_464C08E1_898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3363" cy="4274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/>
          <w:color w:val="666666"/>
          <w:sz w:val="24"/>
          <w:szCs w:val="24"/>
          <w:lang w:val="en-US" w:eastAsia="zh-CN"/>
        </w:rPr>
        <w:tab/>
      </w:r>
      <w:r>
        <w:rPr>
          <w:bCs/>
          <w:color w:val="FF0000"/>
          <w:sz w:val="24"/>
          <w:szCs w:val="24"/>
          <w:shd w:val="clear" w:fill="FFFFFF"/>
          <w:lang w:eastAsia="zh-CN"/>
        </w:rPr>
        <w:t>我校办公电脑更新最低年限为</w:t>
      </w:r>
      <w:r>
        <w:rPr>
          <w:bCs/>
          <w:color w:val="FF0000"/>
          <w:sz w:val="24"/>
          <w:szCs w:val="24"/>
          <w:shd w:val="clear" w:fill="FFFFFF"/>
          <w:lang w:val="en-US"/>
        </w:rPr>
        <w:t>7</w:t>
      </w:r>
      <w:r>
        <w:rPr>
          <w:bCs/>
          <w:color w:val="FF0000"/>
          <w:sz w:val="24"/>
          <w:szCs w:val="24"/>
          <w:shd w:val="clear" w:fill="FFFFFF"/>
          <w:lang w:eastAsia="zh-CN"/>
        </w:rPr>
        <w:t>年，木制家具</w:t>
      </w:r>
      <w:r>
        <w:rPr>
          <w:bCs/>
          <w:color w:val="FF0000"/>
          <w:sz w:val="24"/>
          <w:szCs w:val="24"/>
          <w:shd w:val="clear" w:fill="FFFFFF"/>
          <w:lang w:val="en-US"/>
        </w:rPr>
        <w:t>15</w:t>
      </w:r>
      <w:r>
        <w:rPr>
          <w:bCs/>
          <w:color w:val="FF0000"/>
          <w:sz w:val="24"/>
          <w:szCs w:val="24"/>
          <w:shd w:val="clear" w:fill="FFFFFF"/>
          <w:lang w:eastAsia="zh-CN"/>
        </w:rPr>
        <w:t>年，钢制家具</w:t>
      </w:r>
      <w:r>
        <w:rPr>
          <w:bCs/>
          <w:color w:val="FF0000"/>
          <w:sz w:val="24"/>
          <w:szCs w:val="24"/>
          <w:shd w:val="clear" w:fill="FFFFFF"/>
          <w:lang w:val="en-US"/>
        </w:rPr>
        <w:t>20</w:t>
      </w:r>
      <w:r>
        <w:rPr>
          <w:bCs/>
          <w:color w:val="FF0000"/>
          <w:sz w:val="24"/>
          <w:szCs w:val="24"/>
          <w:shd w:val="clear" w:fill="FFFFFF"/>
          <w:lang w:eastAsia="zh-CN"/>
        </w:rPr>
        <w:t>年。</w:t>
      </w:r>
    </w:p>
    <w:p>
      <w:pPr>
        <w:rPr>
          <w:rFonts w:ascii="微软雅黑" w:hAnsi="微软雅黑" w:eastAsia="微软雅黑"/>
          <w:color w:val="666666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7CD"/>
    <w:rsid w:val="000F5F4F"/>
    <w:rsid w:val="00264BF4"/>
    <w:rsid w:val="00E7654F"/>
    <w:rsid w:val="00EA77CD"/>
    <w:rsid w:val="2BEB1834"/>
    <w:rsid w:val="311E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</Words>
  <Characters>11</Characters>
  <Lines>1</Lines>
  <Paragraphs>1</Paragraphs>
  <TotalTime>3</TotalTime>
  <ScaleCrop>false</ScaleCrop>
  <LinksUpToDate>false</LinksUpToDate>
  <CharactersWithSpaces>11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2019-08-29T02:55:00Z</dcterms:created>
  <dc:creator>0721</dc:creator>
  <cp:lastModifiedBy>0721</cp:lastModifiedBy>
  <dcterms:modified xsi:type="dcterms:W3CDTF">2019-08-30T10:10:19Z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